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13D8A9B6" w:rsidR="00860FCE" w:rsidRPr="001E0888" w:rsidRDefault="00C03B30" w:rsidP="001E0888">
      <w:pPr>
        <w:pStyle w:val="Titel1"/>
      </w:pPr>
      <w:r w:rsidRPr="00C03B30">
        <w:t>Formola ta' Kunsens</w:t>
      </w:r>
    </w:p>
    <w:p w14:paraId="198A7E0F" w14:textId="36371009" w:rsidR="001E0888" w:rsidRDefault="00C03B30" w:rsidP="002E50C1">
      <w:pPr>
        <w:rPr>
          <w:color w:val="6C954F"/>
          <w:lang w:val="en-US"/>
        </w:rPr>
      </w:pPr>
      <w:r w:rsidRPr="00C03B30">
        <w:rPr>
          <w:color w:val="6C954F"/>
          <w:lang w:val="en-US"/>
        </w:rPr>
        <w:t>Reġistrazzjonijiet tal-vidjo għal H2020 NEFERTITI</w:t>
      </w:r>
    </w:p>
    <w:p w14:paraId="796EFB03" w14:textId="77777777" w:rsidR="00C03B30" w:rsidRDefault="00C03B30" w:rsidP="002E50C1">
      <w:pPr>
        <w:rPr>
          <w:color w:val="6C954F"/>
          <w:lang w:val="en-US"/>
        </w:rPr>
      </w:pPr>
    </w:p>
    <w:p w14:paraId="42A0F420" w14:textId="2BD0DE2E" w:rsidR="00C03B30" w:rsidRPr="00C03B30" w:rsidRDefault="00C03B30" w:rsidP="00C03B30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Billi niffirma dan id-dokument, nifhem li l- </w:t>
      </w:r>
      <w:r w:rsidRPr="00C03B30">
        <w:rPr>
          <w:rFonts w:ascii="Calibri" w:eastAsia="Times New Roman" w:hAnsi="Calibri" w:cs="Calibri"/>
          <w:color w:val="6C954F"/>
          <w:szCs w:val="22"/>
          <w:lang w:val="en-US" w:eastAsia="nl-NL"/>
        </w:rPr>
        <w:t>Tip ta' Avveniment</w:t>
      </w: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fid- </w:t>
      </w:r>
      <w:r w:rsidRPr="00C03B30">
        <w:rPr>
          <w:rFonts w:ascii="Calibri" w:eastAsia="Times New Roman" w:hAnsi="Calibri" w:cs="Calibri"/>
          <w:color w:val="6C954F"/>
          <w:szCs w:val="22"/>
          <w:lang w:val="en-US" w:eastAsia="nl-NL"/>
        </w:rPr>
        <w:t>Data</w:t>
      </w: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fi </w:t>
      </w:r>
      <w:r w:rsidRPr="00C03B30">
        <w:rPr>
          <w:rFonts w:ascii="Calibri" w:eastAsia="Times New Roman" w:hAnsi="Calibri" w:cs="Calibri"/>
          <w:color w:val="6C954F"/>
          <w:szCs w:val="22"/>
          <w:lang w:val="en-US" w:eastAsia="nl-NL"/>
        </w:rPr>
        <w:t>lok</w:t>
      </w:r>
      <w:r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>huwa parti mill-proġett NEFERTITI: Networking European Farms to Enhance Cross Fertilization and Innovation Uptake Through demonstration.</w:t>
      </w:r>
    </w:p>
    <w:p w14:paraId="7FE47FB0" w14:textId="77777777" w:rsidR="009516A9" w:rsidRDefault="009516A9" w:rsidP="001E0888">
      <w:pPr>
        <w:rPr>
          <w:lang w:val="en-US"/>
        </w:rPr>
      </w:pPr>
    </w:p>
    <w:p w14:paraId="29137248" w14:textId="77777777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>Nifhem li l-interazzjonijiet bejn il-parteċipanti tal-avveniment jistgħu jiġu osservati u maqbuda minn vidjo u apparat ieħor ta’ reġistrazzjoni diġitali.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6B7C4FA1" w14:textId="0B5D3CD0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Nifhem li dawn ir-reġistrazzjonijiet jistgħu jintużaw għal skopijiet edukattivi, eż. l-iżvilupp ta' korsijiet jew vidjows ta' informazzjoni għal użu mifrux fuq </w:t>
      </w:r>
      <w:r w:rsidRPr="00C03B30">
        <w:rPr>
          <w:rFonts w:ascii="Calibri" w:eastAsia="Times New Roman" w:hAnsi="Calibri" w:cs="Calibri"/>
          <w:color w:val="6C954F"/>
          <w:szCs w:val="22"/>
          <w:lang w:val="en-US" w:eastAsia="nl-NL"/>
        </w:rPr>
        <w:t>is-suġġett tal-avveniment</w:t>
      </w: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2D1C1C5C" w14:textId="77777777" w:rsidR="009516A9" w:rsidRDefault="009516A9" w:rsidP="001E0888">
      <w:pPr>
        <w:rPr>
          <w:lang w:val="en-US"/>
        </w:rPr>
      </w:pPr>
    </w:p>
    <w:p w14:paraId="51A74BAB" w14:textId="0333A953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Nifhem li dawn ir-reġistrazzjonijiet jistgħu jiġu analizzati mir-riċerkaturi involuti fil-proġett NEFERTITI biex jifhmu proċessi ta’ tagħlim (peer) bejn il-parteċipanti tal-avveniment u biex jiżdied l-għarfien dwar </w:t>
      </w:r>
      <w:r w:rsidRPr="00C03B30">
        <w:rPr>
          <w:rFonts w:ascii="Calibri" w:eastAsia="Times New Roman" w:hAnsi="Calibri" w:cs="Calibri"/>
          <w:color w:val="6C954F"/>
          <w:szCs w:val="22"/>
          <w:lang w:val="en-US" w:eastAsia="nl-NL"/>
        </w:rPr>
        <w:t>is-suġġett tal-avveniment</w:t>
      </w: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0E40C966" w14:textId="77777777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Barra minn hekk, nifhem li dawn ir-reġistrazzjonijiet se jiġu kondiviżi mal-imsieħba tal-proġett ta NEFERTITI u se jinħażnu fuq sharepoint protett bil-password. Nifhem li l-ismijiet individwali ma jidhru fl-ebda rapport jew pubblikazzjoni li tirriżulta minn dan l-istudju. 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2832B4E7" w14:textId="77777777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Nawtorizza l-użu ta' tali data u reġistrazzjonijiet kif deskritt hawn fuq biss għall-għanijiet xjentifiċi u edukattivi speċifikati hawn fuq. 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36692DAA" w14:textId="77777777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>Naf li matul dan il-proġett, jien liberu li nirtira l-kunsens tiegħi u nirrifjuta r-reġistrazzjonijiet fi kwalunkwe ħin, u li m'għandu jirriżulta l-ebda penali jew preġudizzju.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50C18CCB" w14:textId="77777777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>Int mitlub tiffirma kopja ta' din il-formola ta' kunsens jekk taqbel. Grazzi talli tikkunsidra li tieħu sehem f'dan l-istudju.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587D0C88" w14:textId="77777777" w:rsidR="00C03B30" w:rsidRPr="00C03B30" w:rsidRDefault="00C03B30" w:rsidP="00C03B30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C03B30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Aktar mistoqsijiet dwar dan il-proġett huma milqugħa u għandhom jiġu indirizzati lil: </w:t>
      </w:r>
    </w:p>
    <w:p w14:paraId="2D39A3CA" w14:textId="595343EB" w:rsidR="00C03B30" w:rsidRDefault="00C03B30" w:rsidP="001E0888">
      <w:pPr>
        <w:rPr>
          <w:lang w:val="en-US"/>
        </w:rPr>
      </w:pPr>
      <w:r w:rsidRPr="00C03B30">
        <w:rPr>
          <w:color w:val="6C954F"/>
          <w:lang w:val="en-US"/>
        </w:rPr>
        <w:t xml:space="preserve">Isem il-persuna responsabbli </w:t>
      </w:r>
      <w:r w:rsidRPr="00C03B30">
        <w:rPr>
          <w:lang w:val="en-US"/>
        </w:rPr>
        <w:t xml:space="preserve">– </w:t>
      </w:r>
      <w:r w:rsidRPr="00C03B30">
        <w:rPr>
          <w:color w:val="6C954F"/>
          <w:lang w:val="en-US"/>
        </w:rPr>
        <w:t>indirizz elettroniku tal-persuna responsabbli</w:t>
      </w:r>
      <w:r w:rsidRPr="00C03B30">
        <w:rPr>
          <w:lang w:val="en-US"/>
        </w:rPr>
        <w:t xml:space="preserve"> </w:t>
      </w:r>
    </w:p>
    <w:p w14:paraId="0970C2BB" w14:textId="77777777" w:rsidR="00C03B30" w:rsidRDefault="00C03B30" w:rsidP="001E0888">
      <w:pPr>
        <w:rPr>
          <w:lang w:val="en-US"/>
        </w:rPr>
      </w:pPr>
    </w:p>
    <w:p w14:paraId="1935EBA0" w14:textId="77777777" w:rsidR="00C03B30" w:rsidRDefault="00C03B30" w:rsidP="001E0888">
      <w:pPr>
        <w:rPr>
          <w:lang w:val="en-US"/>
        </w:rPr>
      </w:pPr>
    </w:p>
    <w:p w14:paraId="3D601F84" w14:textId="06E84F46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C03B30">
        <w:rPr>
          <w:lang w:val="en-US"/>
        </w:rPr>
        <w:t>a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5AD360C4" w14:textId="77777777" w:rsidR="00C03B30" w:rsidRDefault="00C03B30" w:rsidP="001E0888">
      <w:pPr>
        <w:rPr>
          <w:lang w:val="en-US"/>
        </w:rPr>
      </w:pPr>
    </w:p>
    <w:p w14:paraId="29376D81" w14:textId="449D1FA2" w:rsidR="00100B6A" w:rsidRPr="00100B6A" w:rsidRDefault="00C03B30" w:rsidP="001E0888">
      <w:pPr>
        <w:rPr>
          <w:lang w:val="en-US"/>
        </w:rPr>
      </w:pPr>
      <w:r>
        <w:rPr>
          <w:lang w:val="en-US"/>
        </w:rPr>
        <w:t>Firma</w:t>
      </w: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footerReference w:type="default" r:id="rId10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EBA6" w14:textId="77777777" w:rsidR="004945ED" w:rsidRDefault="004945ED" w:rsidP="002E50C1">
      <w:r>
        <w:separator/>
      </w:r>
    </w:p>
    <w:p w14:paraId="18D72C2E" w14:textId="77777777" w:rsidR="004945ED" w:rsidRDefault="004945ED"/>
  </w:endnote>
  <w:endnote w:type="continuationSeparator" w:id="0">
    <w:p w14:paraId="09BFAC28" w14:textId="77777777" w:rsidR="004945ED" w:rsidRDefault="004945ED" w:rsidP="002E50C1">
      <w:r>
        <w:continuationSeparator/>
      </w:r>
    </w:p>
    <w:p w14:paraId="193C34D4" w14:textId="77777777" w:rsidR="004945ED" w:rsidRDefault="00494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F54F57D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724DE1"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1277" w14:textId="77777777" w:rsidR="004945ED" w:rsidRDefault="004945ED" w:rsidP="002E50C1">
      <w:r>
        <w:separator/>
      </w:r>
    </w:p>
    <w:p w14:paraId="523E31E0" w14:textId="77777777" w:rsidR="004945ED" w:rsidRDefault="004945ED"/>
  </w:footnote>
  <w:footnote w:type="continuationSeparator" w:id="0">
    <w:p w14:paraId="6CD7F080" w14:textId="77777777" w:rsidR="004945ED" w:rsidRDefault="004945ED" w:rsidP="002E50C1">
      <w:r>
        <w:continuationSeparator/>
      </w:r>
    </w:p>
    <w:p w14:paraId="3332557D" w14:textId="77777777" w:rsidR="004945ED" w:rsidRDefault="004945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801543">
    <w:abstractNumId w:val="0"/>
  </w:num>
  <w:num w:numId="2" w16cid:durableId="191176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945ED"/>
    <w:rsid w:val="004A0B8A"/>
    <w:rsid w:val="0053798D"/>
    <w:rsid w:val="00580D5C"/>
    <w:rsid w:val="00622AF2"/>
    <w:rsid w:val="006D3712"/>
    <w:rsid w:val="00724DE1"/>
    <w:rsid w:val="007A7D2C"/>
    <w:rsid w:val="00860FCE"/>
    <w:rsid w:val="00880F0C"/>
    <w:rsid w:val="008B68DB"/>
    <w:rsid w:val="008E3579"/>
    <w:rsid w:val="009516A9"/>
    <w:rsid w:val="009E0DD3"/>
    <w:rsid w:val="00AC44DC"/>
    <w:rsid w:val="00B115DE"/>
    <w:rsid w:val="00BA00DB"/>
    <w:rsid w:val="00BD1FAD"/>
    <w:rsid w:val="00BE26F4"/>
    <w:rsid w:val="00C03B30"/>
    <w:rsid w:val="00C51A75"/>
    <w:rsid w:val="00C63844"/>
    <w:rsid w:val="00D10AFC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2022-07-07T13:33:00Z</dcterms:modified>
</cp:coreProperties>
</file>